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5ED4" w14:textId="77777777" w:rsidR="008A11E4" w:rsidRPr="008A11E4" w:rsidRDefault="008A11E4" w:rsidP="008A11E4">
      <w:pPr>
        <w:pStyle w:val="IntenseQuote"/>
        <w:rPr>
          <w:rFonts w:ascii="Times New Roman" w:hAnsi="Times New Roman" w:cs="Times New Roman"/>
          <w:i w:val="0"/>
          <w:iCs w:val="0"/>
          <w:color w:val="auto"/>
          <w:sz w:val="56"/>
          <w:szCs w:val="56"/>
          <w:lang w:val="es-MX"/>
        </w:rPr>
      </w:pPr>
      <w:bookmarkStart w:id="0" w:name="_Toc198037427"/>
      <w:r w:rsidRPr="008A11E4">
        <w:rPr>
          <w:rFonts w:ascii="Times New Roman" w:hAnsi="Times New Roman" w:cs="Times New Roman"/>
          <w:i w:val="0"/>
          <w:iCs w:val="0"/>
          <w:color w:val="auto"/>
          <w:sz w:val="56"/>
          <w:szCs w:val="56"/>
          <w:lang w:val="es-MX"/>
        </w:rPr>
        <w:t>Introducción</w:t>
      </w:r>
      <w:bookmarkEnd w:id="0"/>
    </w:p>
    <w:p w14:paraId="08A0E873" w14:textId="77777777" w:rsidR="008A11E4" w:rsidRDefault="008A11E4" w:rsidP="008A11E4">
      <w:pPr>
        <w:pStyle w:val="NoSpacing"/>
        <w:jc w:val="center"/>
        <w:rPr>
          <w:rFonts w:ascii="Times New Roman" w:hAnsi="Times New Roman" w:cs="Times New Roman"/>
          <w:sz w:val="32"/>
          <w:lang w:val="es-MX"/>
        </w:rPr>
      </w:pPr>
    </w:p>
    <w:p w14:paraId="200239F4" w14:textId="77777777" w:rsidR="008A11E4" w:rsidRPr="00DB6870" w:rsidRDefault="008A11E4" w:rsidP="008A11E4">
      <w:pPr>
        <w:pStyle w:val="NoSpacing"/>
        <w:jc w:val="center"/>
        <w:rPr>
          <w:rFonts w:ascii="Times New Roman" w:hAnsi="Times New Roman" w:cs="Times New Roman"/>
          <w:sz w:val="32"/>
          <w:lang w:val="es-MX"/>
        </w:rPr>
      </w:pPr>
      <w:r w:rsidRPr="00DB6870">
        <w:rPr>
          <w:rFonts w:ascii="Times New Roman" w:hAnsi="Times New Roman" w:cs="Times New Roman"/>
          <w:sz w:val="32"/>
          <w:lang w:val="es-MX"/>
        </w:rPr>
        <w:t>Sílabo Predicación de la historia de Dios</w:t>
      </w:r>
    </w:p>
    <w:p w14:paraId="107605A2" w14:textId="77777777" w:rsidR="008A11E4" w:rsidRDefault="008A11E4" w:rsidP="008A11E4">
      <w:pPr>
        <w:pStyle w:val="NoSpacing"/>
        <w:rPr>
          <w:rFonts w:ascii="Times New Roman" w:hAnsi="Times New Roman" w:cs="Times New Roman"/>
          <w:sz w:val="24"/>
          <w:lang w:val="es-MX"/>
        </w:rPr>
      </w:pPr>
    </w:p>
    <w:p w14:paraId="1AC2CFFA" w14:textId="77777777" w:rsidR="008A11E4" w:rsidRPr="009F25D6" w:rsidRDefault="008A11E4" w:rsidP="008A11E4">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Pr="009F25D6">
        <w:rPr>
          <w:rFonts w:ascii="Times New Roman" w:hAnsi="Times New Roman" w:cs="Times New Roman"/>
          <w:sz w:val="24"/>
          <w:lang w:val="es-MX"/>
        </w:rPr>
        <w:t xml:space="preserve">Este </w:t>
      </w:r>
      <w:r>
        <w:rPr>
          <w:rFonts w:ascii="Times New Roman" w:hAnsi="Times New Roman" w:cs="Times New Roman"/>
          <w:sz w:val="24"/>
          <w:lang w:val="es-MX"/>
        </w:rPr>
        <w:t>curso</w:t>
      </w:r>
      <w:r w:rsidRPr="009F25D6">
        <w:rPr>
          <w:rFonts w:ascii="Times New Roman" w:hAnsi="Times New Roman" w:cs="Times New Roman"/>
          <w:sz w:val="24"/>
          <w:lang w:val="es-MX"/>
        </w:rPr>
        <w:t xml:space="preserve"> está diseñado para entrenar al estudiante en una de las tareas más importantes del ministerio pastoral, la predicación de la Palabra de Dios. Esta tarea es considerada fundamental para que el ministro ordenado de Dios cumpla con su llamado al ministerio ordenado. El Apóstol Pablo ilustró la importancia de la proclamación en su encargo a Timoteo “que prediques la palabra; que insistes a tiempo y fuera de tiempo; redarguye, reprende, exhorta con toda paciencia y doctrina” (2 Timoteo 4:2).  </w:t>
      </w:r>
      <w:r>
        <w:rPr>
          <w:rFonts w:ascii="Times New Roman" w:hAnsi="Times New Roman" w:cs="Times New Roman"/>
          <w:sz w:val="24"/>
          <w:lang w:val="es-MX"/>
        </w:rPr>
        <w:t xml:space="preserve">Pondremos énfasis </w:t>
      </w:r>
      <w:r w:rsidRPr="009F25D6">
        <w:rPr>
          <w:rFonts w:ascii="Times New Roman" w:hAnsi="Times New Roman" w:cs="Times New Roman"/>
          <w:sz w:val="24"/>
          <w:lang w:val="es-MX"/>
        </w:rPr>
        <w:t xml:space="preserve">en la preparación del predicador como un prerrequisito necesario a la preparación y exposición del sermón para que tanto el predicador como la palabra hablada tengan autoridad. </w:t>
      </w:r>
      <w:r>
        <w:rPr>
          <w:rFonts w:ascii="Times New Roman" w:hAnsi="Times New Roman" w:cs="Times New Roman"/>
          <w:sz w:val="24"/>
          <w:lang w:val="es-MX"/>
        </w:rPr>
        <w:t>Como tal el estudiante aprenderá a</w:t>
      </w:r>
      <w:r w:rsidRPr="009F25D6">
        <w:rPr>
          <w:rFonts w:ascii="Times New Roman" w:hAnsi="Times New Roman" w:cs="Times New Roman"/>
          <w:sz w:val="24"/>
          <w:lang w:val="es-MX"/>
        </w:rPr>
        <w:t xml:space="preserve"> pasar por el proceso de construcción del sermón desde un estudio hermenéutico del texto bíblico, a través de las etapas del desarrollo y hasta que el sermón esté listo para ser expuesto.  </w:t>
      </w:r>
    </w:p>
    <w:p w14:paraId="3EB15F2B" w14:textId="77777777" w:rsidR="008A11E4" w:rsidRPr="009F25D6" w:rsidRDefault="008A11E4" w:rsidP="008A11E4">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Se dará atención al evento de la predicación como la culminación oral del proceso del sermón, incluyendo el llamado para tomar una decisión. Además, el </w:t>
      </w:r>
      <w:r>
        <w:rPr>
          <w:rFonts w:ascii="Times New Roman" w:hAnsi="Times New Roman" w:cs="Times New Roman"/>
          <w:sz w:val="24"/>
          <w:lang w:val="es-MX"/>
        </w:rPr>
        <w:t>curso</w:t>
      </w:r>
      <w:r w:rsidRPr="009F25D6">
        <w:rPr>
          <w:rFonts w:ascii="Times New Roman" w:hAnsi="Times New Roman" w:cs="Times New Roman"/>
          <w:sz w:val="24"/>
          <w:lang w:val="es-MX"/>
        </w:rPr>
        <w:t xml:space="preserve"> ayudará al estudiante a entender la necesidad de planear un programa de predicación que se dirija a las necesidades de la congregación y ayude a la experiencia de adoración del pueblo de Dios. Las aptitudes desarrolladas en este </w:t>
      </w:r>
      <w:r>
        <w:rPr>
          <w:rFonts w:ascii="Times New Roman" w:hAnsi="Times New Roman" w:cs="Times New Roman"/>
          <w:sz w:val="24"/>
          <w:lang w:val="es-MX"/>
        </w:rPr>
        <w:t>curso</w:t>
      </w:r>
      <w:r w:rsidRPr="009F25D6">
        <w:rPr>
          <w:rFonts w:ascii="Times New Roman" w:hAnsi="Times New Roman" w:cs="Times New Roman"/>
          <w:sz w:val="24"/>
          <w:lang w:val="es-MX"/>
        </w:rPr>
        <w:t xml:space="preserve"> ayudarán al</w:t>
      </w:r>
      <w:r>
        <w:rPr>
          <w:rFonts w:ascii="Times New Roman" w:hAnsi="Times New Roman" w:cs="Times New Roman"/>
          <w:sz w:val="24"/>
          <w:lang w:val="es-MX"/>
        </w:rPr>
        <w:t xml:space="preserve"> líder</w:t>
      </w:r>
      <w:r w:rsidRPr="009F25D6">
        <w:rPr>
          <w:rFonts w:ascii="Times New Roman" w:hAnsi="Times New Roman" w:cs="Times New Roman"/>
          <w:sz w:val="24"/>
          <w:lang w:val="es-MX"/>
        </w:rPr>
        <w:t xml:space="preserve"> a ser en la iglesia un maestro efectivo de la Biblia.  </w:t>
      </w:r>
    </w:p>
    <w:p w14:paraId="359CDB0D" w14:textId="77777777" w:rsidR="008A11E4" w:rsidRPr="009F25D6" w:rsidRDefault="008A11E4" w:rsidP="008A11E4">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Pr="009F25D6">
        <w:rPr>
          <w:rFonts w:ascii="Times New Roman" w:hAnsi="Times New Roman" w:cs="Times New Roman"/>
          <w:sz w:val="24"/>
          <w:lang w:val="es-MX"/>
        </w:rPr>
        <w:t xml:space="preserve">Mucho en este </w:t>
      </w:r>
      <w:r>
        <w:rPr>
          <w:rFonts w:ascii="Times New Roman" w:hAnsi="Times New Roman" w:cs="Times New Roman"/>
          <w:sz w:val="24"/>
          <w:lang w:val="es-MX"/>
        </w:rPr>
        <w:t>curso</w:t>
      </w:r>
      <w:r w:rsidRPr="009F25D6">
        <w:rPr>
          <w:rFonts w:ascii="Times New Roman" w:hAnsi="Times New Roman" w:cs="Times New Roman"/>
          <w:sz w:val="24"/>
          <w:lang w:val="es-MX"/>
        </w:rPr>
        <w:t xml:space="preserve"> asume que el estudiante entenderá los asuntos básicos de la exégesis e interpretación del texto. Esto es como debe ser. Si el estudiante no ha tenido estos fundamentos, mucho de lo que se le está enseñando se le hará difícil de percibir. </w:t>
      </w:r>
      <w:r>
        <w:rPr>
          <w:rFonts w:ascii="Times New Roman" w:hAnsi="Times New Roman" w:cs="Times New Roman"/>
          <w:sz w:val="24"/>
          <w:lang w:val="es-MX"/>
        </w:rPr>
        <w:t xml:space="preserve"> </w:t>
      </w:r>
    </w:p>
    <w:p w14:paraId="5D8C40D0" w14:textId="77777777" w:rsidR="008A11E4" w:rsidRPr="009F25D6" w:rsidRDefault="008A11E4" w:rsidP="008A11E4">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689F4327" w14:textId="77777777" w:rsidR="008A11E4" w:rsidRPr="009F25D6" w:rsidRDefault="008A11E4" w:rsidP="008A11E4">
      <w:pPr>
        <w:pStyle w:val="NoSpacing"/>
        <w:rPr>
          <w:rFonts w:ascii="Times New Roman" w:hAnsi="Times New Roman" w:cs="Times New Roman"/>
          <w:sz w:val="24"/>
          <w:lang w:val="es-MX"/>
        </w:rPr>
      </w:pPr>
      <w:r>
        <w:rPr>
          <w:rFonts w:ascii="Times New Roman" w:hAnsi="Times New Roman" w:cs="Times New Roman"/>
          <w:sz w:val="24"/>
          <w:lang w:val="es-MX"/>
        </w:rPr>
        <w:t>Habilidades:</w:t>
      </w:r>
      <w:r w:rsidRPr="009F25D6">
        <w:rPr>
          <w:rFonts w:ascii="Times New Roman" w:hAnsi="Times New Roman" w:cs="Times New Roman"/>
          <w:sz w:val="24"/>
          <w:lang w:val="es-MX"/>
        </w:rPr>
        <w:t xml:space="preserve"> </w:t>
      </w:r>
    </w:p>
    <w:p w14:paraId="40E015F8" w14:textId="77777777" w:rsidR="008A11E4"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CN16 Habilidad de identificar los pasos del análisis histórico y literario usado en la exégesis. </w:t>
      </w:r>
    </w:p>
    <w:p w14:paraId="6FB7AD06" w14:textId="77777777" w:rsidR="008A11E4"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CN17 Habilidad de realizar una exégesis del pasaje usando los pasos listados. </w:t>
      </w:r>
    </w:p>
    <w:p w14:paraId="7475A887" w14:textId="77777777" w:rsidR="008A11E4"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CP1 Habilidad de comunicar públicamente con claridad y creatividad a través de los medios de lenguaje oral y escrito con el motivo de aclarar el significado.      </w:t>
      </w:r>
    </w:p>
    <w:p w14:paraId="60CF2BDE" w14:textId="77777777" w:rsidR="008A11E4" w:rsidRPr="009F25D6"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CP2   Habilidad de escribir clara y en una forma gramaticalmente correcta en las formas de discurso usados en el ministerio.  </w:t>
      </w:r>
    </w:p>
    <w:p w14:paraId="06D2C1FD" w14:textId="77777777" w:rsidR="008A11E4"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CP3 Habilidad de hablar coherente, claramente y en las formas apropiadas de discurso, en los distintos contextos </w:t>
      </w:r>
      <w:r>
        <w:rPr>
          <w:rFonts w:ascii="Times New Roman" w:hAnsi="Times New Roman" w:cs="Times New Roman"/>
          <w:sz w:val="24"/>
          <w:lang w:val="es-MX"/>
        </w:rPr>
        <w:t>del ministerio cristiano</w:t>
      </w:r>
      <w:r w:rsidRPr="009F25D6">
        <w:rPr>
          <w:rFonts w:ascii="Times New Roman" w:hAnsi="Times New Roman" w:cs="Times New Roman"/>
          <w:sz w:val="24"/>
          <w:lang w:val="es-MX"/>
        </w:rPr>
        <w:t xml:space="preserve">. </w:t>
      </w:r>
    </w:p>
    <w:p w14:paraId="5E68AE52" w14:textId="77777777" w:rsidR="008A11E4"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CP22 Habilidad de preparar, organizar y dar sermones bíblicos usando técnicas apropiadas y aptitudes en formas culturalmente apropiadas. </w:t>
      </w:r>
    </w:p>
    <w:p w14:paraId="70F46E75" w14:textId="77777777" w:rsidR="008A11E4"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CP21 Habilidad de proveer, ordenar, participar y dirigir un culto teológicamente basado y contextualizado. </w:t>
      </w:r>
    </w:p>
    <w:p w14:paraId="6C3E6335" w14:textId="77777777" w:rsidR="008A11E4"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t>CP23 Habilidad para desarrollar y utilizar formas existentes de la predicación evangelística, cuidado pastoral, doctrinal, ocasion</w:t>
      </w:r>
      <w:r>
        <w:rPr>
          <w:rFonts w:ascii="Times New Roman" w:hAnsi="Times New Roman" w:cs="Times New Roman"/>
          <w:sz w:val="24"/>
          <w:lang w:val="es-MX"/>
        </w:rPr>
        <w:t xml:space="preserve">es en el calendario cristiano, </w:t>
      </w:r>
      <w:r w:rsidRPr="009F25D6">
        <w:rPr>
          <w:rFonts w:ascii="Times New Roman" w:hAnsi="Times New Roman" w:cs="Times New Roman"/>
          <w:sz w:val="24"/>
          <w:lang w:val="es-MX"/>
        </w:rPr>
        <w:t xml:space="preserve">por medio de las cuales los individuos, familias, congregaciones podrán ser formados en cristianos a la semejanza de Cristo. CP24 Habilidad de evaluar los puntos fuertes y débiles de los modelos corrientes homiléticos a la </w:t>
      </w:r>
      <w:r w:rsidRPr="009F25D6">
        <w:rPr>
          <w:rFonts w:ascii="Times New Roman" w:hAnsi="Times New Roman" w:cs="Times New Roman"/>
          <w:sz w:val="24"/>
          <w:lang w:val="es-MX"/>
        </w:rPr>
        <w:lastRenderedPageBreak/>
        <w:t xml:space="preserve">luz de la permanencia teológica (Biblia, doctrinas, filosofía) y las perspectivas contextuales (historia, sicología y sociología). </w:t>
      </w:r>
    </w:p>
    <w:p w14:paraId="3070C6E4" w14:textId="77777777" w:rsidR="008A11E4"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CP15 Habilidad de pensar globalmente y comprometerse interculturalmente al propósito de la misión. </w:t>
      </w:r>
    </w:p>
    <w:p w14:paraId="718ADC30" w14:textId="77777777" w:rsidR="008A11E4"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CP16 Habilidad de comprometerse y predicar </w:t>
      </w:r>
      <w:proofErr w:type="spellStart"/>
      <w:r w:rsidRPr="009F25D6">
        <w:rPr>
          <w:rFonts w:ascii="Times New Roman" w:hAnsi="Times New Roman" w:cs="Times New Roman"/>
          <w:sz w:val="24"/>
          <w:lang w:val="es-MX"/>
        </w:rPr>
        <w:t>evangelisticamente</w:t>
      </w:r>
      <w:proofErr w:type="spellEnd"/>
      <w:r w:rsidRPr="009F25D6">
        <w:rPr>
          <w:rFonts w:ascii="Times New Roman" w:hAnsi="Times New Roman" w:cs="Times New Roman"/>
          <w:sz w:val="24"/>
          <w:lang w:val="es-MX"/>
        </w:rPr>
        <w:t xml:space="preserve"> a otros y equiparlos para el evangelismo personal y congregacional.  </w:t>
      </w:r>
    </w:p>
    <w:p w14:paraId="772E0296" w14:textId="77777777" w:rsidR="008A11E4"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CX1 Habilidad de descubrir dinámicas y tendencias sociológicas y aplicarlas a los diferentes ministerios establecidos. </w:t>
      </w:r>
    </w:p>
    <w:p w14:paraId="3B263D16" w14:textId="77777777" w:rsidR="008A11E4"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CX2 Habilidad de analizar y describir congregaciones y comunidades. </w:t>
      </w:r>
    </w:p>
    <w:p w14:paraId="450253ED" w14:textId="77777777" w:rsidR="008A11E4"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CX4 Habilidad de explicar la cultura operacional. </w:t>
      </w:r>
    </w:p>
    <w:p w14:paraId="055A8A43" w14:textId="77777777" w:rsidR="008A11E4" w:rsidRPr="009F25D6"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CX9 Habilidad de aplicar análisis histórico a la vida de la congregación para describir su contexto histórico y cultural.  </w:t>
      </w:r>
    </w:p>
    <w:p w14:paraId="64C792AF" w14:textId="5C40C797" w:rsidR="008A11E4" w:rsidRDefault="008A11E4" w:rsidP="008A11E4">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75321D5" w14:textId="77777777" w:rsidR="008A11E4" w:rsidRPr="009F25D6"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Requisitos del curso  </w:t>
      </w:r>
    </w:p>
    <w:p w14:paraId="2B45D58D" w14:textId="77777777" w:rsidR="008A11E4" w:rsidRPr="009F25D6"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1. Asistencia a la clase, atención y participación, son especialmente importantes.  </w:t>
      </w:r>
    </w:p>
    <w:p w14:paraId="311E4EA7" w14:textId="77777777" w:rsidR="008A11E4" w:rsidRPr="009F25D6"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t>Los estudiantes son responsables por todas las asignaciones y trabajo en clase. Gran parte del trabajo es de equipos pequeños. El trabajo en grupos pequeños no se puede reponer. Esto hace la asistencia imperativa. Aún, si alguno realiza lecturas o trabajos escritos extras, el valor de la discusión, diálogo y aprendizaje de unos con otros es de mucho</w:t>
      </w:r>
      <w:r>
        <w:rPr>
          <w:rFonts w:ascii="Times New Roman" w:hAnsi="Times New Roman" w:cs="Times New Roman"/>
          <w:sz w:val="24"/>
          <w:lang w:val="es-MX"/>
        </w:rPr>
        <w:t xml:space="preserve"> valor.  </w:t>
      </w:r>
    </w:p>
    <w:p w14:paraId="72BC1AA2" w14:textId="57EC9C4B" w:rsidR="008A11E4" w:rsidRPr="009F25D6" w:rsidRDefault="008A11E4" w:rsidP="008A11E4">
      <w:pPr>
        <w:pStyle w:val="NoSpacing"/>
        <w:rPr>
          <w:rFonts w:ascii="Times New Roman" w:hAnsi="Times New Roman" w:cs="Times New Roman"/>
          <w:sz w:val="24"/>
          <w:lang w:val="es-MX"/>
        </w:rPr>
      </w:pPr>
      <w:r>
        <w:rPr>
          <w:rFonts w:ascii="Times New Roman" w:hAnsi="Times New Roman" w:cs="Times New Roman"/>
          <w:sz w:val="24"/>
          <w:lang w:val="es-MX"/>
        </w:rPr>
        <w:t>2. Tareas - Hemos observado que</w:t>
      </w:r>
      <w:r w:rsidRPr="009F25D6">
        <w:rPr>
          <w:rFonts w:ascii="Times New Roman" w:hAnsi="Times New Roman" w:cs="Times New Roman"/>
          <w:sz w:val="24"/>
          <w:lang w:val="es-MX"/>
        </w:rPr>
        <w:t xml:space="preserve"> la forma en que los estudiantes muchas veces caen en </w:t>
      </w:r>
      <w:r w:rsidR="008B5D55">
        <w:rPr>
          <w:rFonts w:ascii="Times New Roman" w:hAnsi="Times New Roman" w:cs="Times New Roman"/>
          <w:sz w:val="24"/>
          <w:lang w:val="es-MX"/>
        </w:rPr>
        <w:t xml:space="preserve">el error de solo conocer teóricamente, o sea han desarrollado </w:t>
      </w:r>
      <w:r w:rsidRPr="009F25D6">
        <w:rPr>
          <w:rFonts w:ascii="Times New Roman" w:hAnsi="Times New Roman" w:cs="Times New Roman"/>
          <w:sz w:val="24"/>
          <w:lang w:val="es-MX"/>
        </w:rPr>
        <w:t>un aprendizaje rutinario “acerca” de la Biblia o “acerca” de la vida espiritual más que en aprender - que es llegar a conocer e internalizar  la Biblia y</w:t>
      </w:r>
      <w:r>
        <w:rPr>
          <w:rFonts w:ascii="Times New Roman" w:hAnsi="Times New Roman" w:cs="Times New Roman"/>
          <w:sz w:val="24"/>
          <w:lang w:val="es-MX"/>
        </w:rPr>
        <w:t xml:space="preserve"> los principios espirituales.  </w:t>
      </w:r>
      <w:r w:rsidRPr="009F25D6">
        <w:rPr>
          <w:rFonts w:ascii="Times New Roman" w:hAnsi="Times New Roman" w:cs="Times New Roman"/>
          <w:sz w:val="24"/>
          <w:lang w:val="es-MX"/>
        </w:rPr>
        <w:t xml:space="preserve">La experiencia </w:t>
      </w:r>
      <w:r>
        <w:rPr>
          <w:rFonts w:ascii="Times New Roman" w:hAnsi="Times New Roman" w:cs="Times New Roman"/>
          <w:sz w:val="24"/>
          <w:lang w:val="es-MX"/>
        </w:rPr>
        <w:t>obtenida a través de este curso</w:t>
      </w:r>
      <w:r w:rsidRPr="009F25D6">
        <w:rPr>
          <w:rFonts w:ascii="Times New Roman" w:hAnsi="Times New Roman" w:cs="Times New Roman"/>
          <w:sz w:val="24"/>
          <w:lang w:val="es-MX"/>
        </w:rPr>
        <w:t xml:space="preserve"> asegura que el “ser” componente de la tríada “ser, saber y hacer” está presente en el curso de estudio. Se requiere fidelidad en las </w:t>
      </w:r>
      <w:r>
        <w:rPr>
          <w:rFonts w:ascii="Times New Roman" w:hAnsi="Times New Roman" w:cs="Times New Roman"/>
          <w:sz w:val="24"/>
          <w:lang w:val="es-MX"/>
        </w:rPr>
        <w:t>tareas</w:t>
      </w:r>
      <w:r w:rsidRPr="009F25D6">
        <w:rPr>
          <w:rFonts w:ascii="Times New Roman" w:hAnsi="Times New Roman" w:cs="Times New Roman"/>
          <w:sz w:val="24"/>
          <w:lang w:val="es-MX"/>
        </w:rPr>
        <w:t xml:space="preserve">. La última asignación para este </w:t>
      </w:r>
      <w:r>
        <w:rPr>
          <w:rFonts w:ascii="Times New Roman" w:hAnsi="Times New Roman" w:cs="Times New Roman"/>
          <w:sz w:val="24"/>
          <w:lang w:val="es-MX"/>
        </w:rPr>
        <w:t>curso</w:t>
      </w:r>
      <w:r w:rsidRPr="009F25D6">
        <w:rPr>
          <w:rFonts w:ascii="Times New Roman" w:hAnsi="Times New Roman" w:cs="Times New Roman"/>
          <w:sz w:val="24"/>
          <w:lang w:val="es-MX"/>
        </w:rPr>
        <w:t xml:space="preserve"> será la presentación de un sermón de 15 a 20 minutos. Las lecciones que llevan hacia tal asignación guiarán al estudiante en la preparación de su sermón.  </w:t>
      </w:r>
    </w:p>
    <w:p w14:paraId="35569B02" w14:textId="77777777" w:rsidR="008A11E4" w:rsidRDefault="008A11E4" w:rsidP="008A11E4">
      <w:pPr>
        <w:pStyle w:val="NoSpacing"/>
        <w:rPr>
          <w:rFonts w:ascii="Times New Roman" w:hAnsi="Times New Roman" w:cs="Times New Roman"/>
          <w:sz w:val="24"/>
          <w:lang w:val="es-MX"/>
        </w:rPr>
      </w:pPr>
    </w:p>
    <w:p w14:paraId="568573C4" w14:textId="77777777" w:rsidR="008A11E4" w:rsidRPr="009F25D6"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Evaluación del curso  </w:t>
      </w:r>
    </w:p>
    <w:p w14:paraId="58B71073" w14:textId="77777777" w:rsidR="008A11E4" w:rsidRDefault="008A11E4" w:rsidP="008A11E4">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El maestro, el curso en sí mismo, y el progreso del estudiante serán evaluados. Estas evaluaciones será</w:t>
      </w:r>
      <w:r>
        <w:rPr>
          <w:rFonts w:ascii="Times New Roman" w:hAnsi="Times New Roman" w:cs="Times New Roman"/>
          <w:sz w:val="24"/>
          <w:lang w:val="es-MX"/>
        </w:rPr>
        <w:t xml:space="preserve">n hechas en distintas formas.  </w:t>
      </w:r>
      <w:r w:rsidRPr="009F25D6">
        <w:rPr>
          <w:rFonts w:ascii="Times New Roman" w:hAnsi="Times New Roman" w:cs="Times New Roman"/>
          <w:sz w:val="24"/>
          <w:lang w:val="es-MX"/>
        </w:rPr>
        <w:t xml:space="preserve">El progreso de los estudiantes será evaluado con vistas a mejorar la experiencia de la enseñanza mediante: </w:t>
      </w:r>
    </w:p>
    <w:p w14:paraId="01FEFB5A" w14:textId="77777777" w:rsidR="008A11E4" w:rsidRDefault="008A11E4" w:rsidP="008A11E4">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1. Observación cuidadosa del trabajo de los grupos pequeños, anotando la competencia en sus reportes, equilibrio en la discusión, calidad de las relaciones, nivel de cooperación, y el cumplimiento de las tareas asignadas. </w:t>
      </w:r>
    </w:p>
    <w:p w14:paraId="2DFD4A91" w14:textId="77777777" w:rsidR="008A11E4" w:rsidRDefault="008A11E4" w:rsidP="008A11E4">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2. Lectura cuidadosa de las asignaciones. </w:t>
      </w:r>
    </w:p>
    <w:p w14:paraId="69227039" w14:textId="77777777" w:rsidR="008A11E4" w:rsidRPr="009F25D6" w:rsidRDefault="008A11E4" w:rsidP="008A11E4">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3. Completar todas las asignaciones. </w:t>
      </w:r>
    </w:p>
    <w:p w14:paraId="6938197D" w14:textId="77777777" w:rsidR="008A11E4" w:rsidRDefault="008A11E4" w:rsidP="008A11E4">
      <w:pPr>
        <w:pStyle w:val="NoSpacing"/>
        <w:rPr>
          <w:rFonts w:ascii="Times New Roman" w:hAnsi="Times New Roman" w:cs="Times New Roman"/>
          <w:sz w:val="24"/>
          <w:lang w:val="es-MX"/>
        </w:rPr>
      </w:pPr>
    </w:p>
    <w:p w14:paraId="58A35794" w14:textId="1F29A16F" w:rsidR="008A11E4" w:rsidRDefault="008A11E4" w:rsidP="008A11E4">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La evaluación de los materiales del curso y del maestro será hecha con frecuencia, preguntando y discutiendo la efectividad y relevancia de cierto método, experiencia, historia, enseñanza d</w:t>
      </w:r>
      <w:r>
        <w:rPr>
          <w:rFonts w:ascii="Times New Roman" w:hAnsi="Times New Roman" w:cs="Times New Roman"/>
          <w:sz w:val="24"/>
          <w:lang w:val="es-MX"/>
        </w:rPr>
        <w:t xml:space="preserve">e la lección u otra actividad. </w:t>
      </w:r>
      <w:r w:rsidRPr="009F25D6">
        <w:rPr>
          <w:rFonts w:ascii="Times New Roman" w:hAnsi="Times New Roman" w:cs="Times New Roman"/>
          <w:sz w:val="24"/>
          <w:lang w:val="es-MX"/>
        </w:rPr>
        <w:t xml:space="preserve">Algunas evaluaciones no pueden ser hechas en la clase. Algunos objetivos no pueden ser medidos sino hasta en años venideros. Si los estudiantes encuentran el poder transformador de Dios a más altos niveles y en forma diferente que en ocasiones anteriores; si aprenden métodos devocionales y de predicación, y si los practican con disciplina e incorporan lo mejor del curso en sus propios ministerios, el resultado de su esfuerzo académico se verá por largo tiempo. Realmente esto es lo que esperamos. </w:t>
      </w:r>
    </w:p>
    <w:p w14:paraId="0D63AFB8" w14:textId="77777777" w:rsidR="008A11E4" w:rsidRPr="009F25D6"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lastRenderedPageBreak/>
        <w:t xml:space="preserve">Información adicional   </w:t>
      </w:r>
    </w:p>
    <w:p w14:paraId="4458EF59" w14:textId="77777777" w:rsidR="008A11E4" w:rsidRPr="009F25D6" w:rsidRDefault="008A11E4" w:rsidP="008A11E4">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Se hará todo esfuerzo razonable para ayudar al estudiante. Cualquier estudiante que tenga alguna discapacidad, problemas en el aprendizaje u otro motivo que sea impedimento para que realice sus tareas eficazmente deberá inmediatamente consultar con su maestro para hacer los arreglos que sean necesarios. Cualquier estudiante que tenga problemas para entender las asignaciones, enseñanzas u otra actividad de aprendizaje deberá consultar al maestro para ver que se puede hacer para ayudarle.  </w:t>
      </w:r>
    </w:p>
    <w:p w14:paraId="22E30A71" w14:textId="77777777" w:rsidR="008A11E4" w:rsidRDefault="008A11E4" w:rsidP="008A11E4">
      <w:pPr>
        <w:pStyle w:val="NoSpacing"/>
        <w:rPr>
          <w:rFonts w:ascii="Times New Roman" w:hAnsi="Times New Roman" w:cs="Times New Roman"/>
          <w:sz w:val="24"/>
          <w:lang w:val="es-MX"/>
        </w:rPr>
      </w:pPr>
    </w:p>
    <w:p w14:paraId="7B14541C" w14:textId="77777777" w:rsidR="008A11E4" w:rsidRPr="009F25D6" w:rsidRDefault="008A11E4" w:rsidP="008A11E4">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Disponibilidad del maestro  </w:t>
      </w:r>
    </w:p>
    <w:p w14:paraId="55EBA5D0" w14:textId="77777777" w:rsidR="008A11E4" w:rsidRPr="009F25D6" w:rsidRDefault="008A11E4" w:rsidP="008A11E4">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Se hará todo lo posible por servir al estudiante dentro y fuera de clase.  La participación en el curso de estudio es el corazón de la preparación </w:t>
      </w:r>
      <w:r>
        <w:rPr>
          <w:rFonts w:ascii="Times New Roman" w:hAnsi="Times New Roman" w:cs="Times New Roman"/>
          <w:sz w:val="24"/>
          <w:lang w:val="es-MX"/>
        </w:rPr>
        <w:t>de lideres</w:t>
      </w:r>
      <w:r w:rsidRPr="009F25D6">
        <w:rPr>
          <w:rFonts w:ascii="Times New Roman" w:hAnsi="Times New Roman" w:cs="Times New Roman"/>
          <w:sz w:val="24"/>
          <w:lang w:val="es-MX"/>
        </w:rPr>
        <w:t xml:space="preserve">. Para completar cada </w:t>
      </w:r>
      <w:r>
        <w:rPr>
          <w:rFonts w:ascii="Times New Roman" w:hAnsi="Times New Roman" w:cs="Times New Roman"/>
          <w:sz w:val="24"/>
          <w:lang w:val="es-MX"/>
        </w:rPr>
        <w:t>curso</w:t>
      </w:r>
      <w:r w:rsidRPr="009F25D6">
        <w:rPr>
          <w:rFonts w:ascii="Times New Roman" w:hAnsi="Times New Roman" w:cs="Times New Roman"/>
          <w:sz w:val="24"/>
          <w:lang w:val="es-MX"/>
        </w:rPr>
        <w:t xml:space="preserve"> será requerido escuchar lecciones presentadas, leer libros y artículos, participar en discusiones, y escribir ensayos. La meta es dominar el contenido.  </w:t>
      </w:r>
    </w:p>
    <w:p w14:paraId="4C450F47" w14:textId="77777777" w:rsidR="008A11E4" w:rsidRDefault="008A11E4" w:rsidP="00C626C3">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Una parte de igual importancia para la preparación </w:t>
      </w:r>
      <w:r>
        <w:rPr>
          <w:rFonts w:ascii="Times New Roman" w:hAnsi="Times New Roman" w:cs="Times New Roman"/>
          <w:sz w:val="24"/>
          <w:lang w:val="es-MX"/>
        </w:rPr>
        <w:t>espiritual</w:t>
      </w:r>
      <w:r w:rsidRPr="009F25D6">
        <w:rPr>
          <w:rFonts w:ascii="Times New Roman" w:hAnsi="Times New Roman" w:cs="Times New Roman"/>
          <w:sz w:val="24"/>
          <w:lang w:val="es-MX"/>
        </w:rPr>
        <w:t xml:space="preserve"> es la formación espiritual.  Algunos escogerán llamar la formación espiritual devocionale</w:t>
      </w:r>
      <w:r>
        <w:rPr>
          <w:rFonts w:ascii="Times New Roman" w:hAnsi="Times New Roman" w:cs="Times New Roman"/>
          <w:sz w:val="24"/>
          <w:lang w:val="es-MX"/>
        </w:rPr>
        <w:t xml:space="preserve">s, mientras </w:t>
      </w:r>
      <w:r w:rsidRPr="009F25D6">
        <w:rPr>
          <w:rFonts w:ascii="Times New Roman" w:hAnsi="Times New Roman" w:cs="Times New Roman"/>
          <w:sz w:val="24"/>
          <w:lang w:val="es-MX"/>
        </w:rPr>
        <w:t xml:space="preserve">que otros se referirán al crecimiento en la gracia. Cualquiera que sea el nombre que se elija para el proceso, se trata del cultivo intencional de tu relación personal con Dios. El trabajo en el </w:t>
      </w:r>
      <w:r>
        <w:rPr>
          <w:rFonts w:ascii="Times New Roman" w:hAnsi="Times New Roman" w:cs="Times New Roman"/>
          <w:sz w:val="24"/>
          <w:lang w:val="es-MX"/>
        </w:rPr>
        <w:t>curso</w:t>
      </w:r>
      <w:r w:rsidRPr="009F25D6">
        <w:rPr>
          <w:rFonts w:ascii="Times New Roman" w:hAnsi="Times New Roman" w:cs="Times New Roman"/>
          <w:sz w:val="24"/>
          <w:lang w:val="es-MX"/>
        </w:rPr>
        <w:t xml:space="preserve"> será de ayuda añadiendo a tu conocimiento, destrezas y habilidades para realizar tu ministerio. El trabajo formativo espiritual entreteje todo lo que se aprende en las fibras de tu ser, permitiendo que tu educación fluya libremente de la cabeza al corazón y hacia aquellos a quienes sirves.  </w:t>
      </w:r>
    </w:p>
    <w:p w14:paraId="1067F428" w14:textId="77777777" w:rsidR="008A11E4" w:rsidRDefault="008A11E4" w:rsidP="008A11E4">
      <w:pPr>
        <w:pStyle w:val="NoSpacing"/>
        <w:rPr>
          <w:rFonts w:ascii="Times New Roman" w:hAnsi="Times New Roman" w:cs="Times New Roman"/>
          <w:sz w:val="24"/>
          <w:lang w:val="es-MX"/>
        </w:rPr>
      </w:pPr>
    </w:p>
    <w:p w14:paraId="7F0E6271" w14:textId="77777777" w:rsidR="003D522D" w:rsidRPr="008A11E4" w:rsidRDefault="003D522D">
      <w:pPr>
        <w:rPr>
          <w:lang w:val="es-MX"/>
        </w:rPr>
      </w:pPr>
    </w:p>
    <w:sectPr w:rsidR="003D522D" w:rsidRPr="008A1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E4"/>
    <w:rsid w:val="0014236F"/>
    <w:rsid w:val="002E3E08"/>
    <w:rsid w:val="003D522D"/>
    <w:rsid w:val="00677C56"/>
    <w:rsid w:val="008A11E4"/>
    <w:rsid w:val="008B5D55"/>
    <w:rsid w:val="00C626C3"/>
    <w:rsid w:val="00CA2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602B"/>
  <w15:chartTrackingRefBased/>
  <w15:docId w15:val="{366D4E30-E9E8-4185-8344-B1CE0B2B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1E4"/>
    <w:rPr>
      <w:rFonts w:eastAsiaTheme="majorEastAsia" w:cstheme="majorBidi"/>
      <w:color w:val="272727" w:themeColor="text1" w:themeTint="D8"/>
    </w:rPr>
  </w:style>
  <w:style w:type="paragraph" w:styleId="Title">
    <w:name w:val="Title"/>
    <w:basedOn w:val="Normal"/>
    <w:next w:val="Normal"/>
    <w:link w:val="TitleChar"/>
    <w:uiPriority w:val="10"/>
    <w:qFormat/>
    <w:rsid w:val="008A1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1E4"/>
    <w:pPr>
      <w:spacing w:before="160"/>
      <w:jc w:val="center"/>
    </w:pPr>
    <w:rPr>
      <w:i/>
      <w:iCs/>
      <w:color w:val="404040" w:themeColor="text1" w:themeTint="BF"/>
    </w:rPr>
  </w:style>
  <w:style w:type="character" w:customStyle="1" w:styleId="QuoteChar">
    <w:name w:val="Quote Char"/>
    <w:basedOn w:val="DefaultParagraphFont"/>
    <w:link w:val="Quote"/>
    <w:uiPriority w:val="29"/>
    <w:rsid w:val="008A11E4"/>
    <w:rPr>
      <w:i/>
      <w:iCs/>
      <w:color w:val="404040" w:themeColor="text1" w:themeTint="BF"/>
    </w:rPr>
  </w:style>
  <w:style w:type="paragraph" w:styleId="ListParagraph">
    <w:name w:val="List Paragraph"/>
    <w:basedOn w:val="Normal"/>
    <w:uiPriority w:val="34"/>
    <w:qFormat/>
    <w:rsid w:val="008A11E4"/>
    <w:pPr>
      <w:ind w:left="720"/>
      <w:contextualSpacing/>
    </w:pPr>
  </w:style>
  <w:style w:type="character" w:styleId="IntenseEmphasis">
    <w:name w:val="Intense Emphasis"/>
    <w:basedOn w:val="DefaultParagraphFont"/>
    <w:uiPriority w:val="21"/>
    <w:qFormat/>
    <w:rsid w:val="008A11E4"/>
    <w:rPr>
      <w:i/>
      <w:iCs/>
      <w:color w:val="0F4761" w:themeColor="accent1" w:themeShade="BF"/>
    </w:rPr>
  </w:style>
  <w:style w:type="paragraph" w:styleId="IntenseQuote">
    <w:name w:val="Intense Quote"/>
    <w:basedOn w:val="Normal"/>
    <w:next w:val="Normal"/>
    <w:link w:val="IntenseQuoteChar"/>
    <w:uiPriority w:val="30"/>
    <w:qFormat/>
    <w:rsid w:val="008A1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1E4"/>
    <w:rPr>
      <w:i/>
      <w:iCs/>
      <w:color w:val="0F4761" w:themeColor="accent1" w:themeShade="BF"/>
    </w:rPr>
  </w:style>
  <w:style w:type="character" w:styleId="IntenseReference">
    <w:name w:val="Intense Reference"/>
    <w:basedOn w:val="DefaultParagraphFont"/>
    <w:uiPriority w:val="32"/>
    <w:qFormat/>
    <w:rsid w:val="008A11E4"/>
    <w:rPr>
      <w:b/>
      <w:bCs/>
      <w:smallCaps/>
      <w:color w:val="0F4761" w:themeColor="accent1" w:themeShade="BF"/>
      <w:spacing w:val="5"/>
    </w:rPr>
  </w:style>
  <w:style w:type="paragraph" w:styleId="NoSpacing">
    <w:name w:val="No Spacing"/>
    <w:link w:val="NoSpacingChar"/>
    <w:uiPriority w:val="1"/>
    <w:qFormat/>
    <w:rsid w:val="008A11E4"/>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8A11E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1151</Words>
  <Characters>6565</Characters>
  <Application>Microsoft Office Word</Application>
  <DocSecurity>0</DocSecurity>
  <Lines>54</Lines>
  <Paragraphs>15</Paragraphs>
  <ScaleCrop>false</ScaleCrop>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5</cp:revision>
  <dcterms:created xsi:type="dcterms:W3CDTF">2025-05-15T22:38:00Z</dcterms:created>
  <dcterms:modified xsi:type="dcterms:W3CDTF">2025-05-15T22:42:00Z</dcterms:modified>
</cp:coreProperties>
</file>